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D7333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8"/>
          <w:szCs w:val="28"/>
        </w:rPr>
      </w:pPr>
      <w:r>
        <w:rPr>
          <w:rFonts w:ascii="Corporate S" w:eastAsia="Corporate S" w:hAnsi="Corporate S" w:cs="Corporate S"/>
          <w:sz w:val="28"/>
          <w:szCs w:val="28"/>
        </w:rPr>
        <w:t>Новый Mercedes-Benz G 580 с технологией EQ: Бескомпромиссные внедорожные возможности.</w:t>
      </w:r>
    </w:p>
    <w:p w14:paraId="68E92033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528538F7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 w:rsidRPr="00961AEC">
        <w:rPr>
          <w:rFonts w:ascii="Corporate S" w:eastAsia="Corporate S" w:hAnsi="Corporate S" w:cs="Corporate S"/>
          <w:b/>
          <w:sz w:val="20"/>
          <w:szCs w:val="20"/>
        </w:rPr>
        <w:t>Москва</w:t>
      </w:r>
      <w:r w:rsidRPr="00961AEC">
        <w:rPr>
          <w:rFonts w:ascii="Corporate S" w:eastAsia="Corporate S" w:hAnsi="Corporate S" w:cs="Corporate S"/>
          <w:sz w:val="20"/>
          <w:szCs w:val="20"/>
        </w:rPr>
        <w:t xml:space="preserve">, </w:t>
      </w:r>
      <w:r w:rsidRPr="00961AEC">
        <w:rPr>
          <w:rFonts w:ascii="Corporate S" w:eastAsia="Corporate S" w:hAnsi="Corporate S" w:cs="Corporate S"/>
          <w:b/>
          <w:sz w:val="20"/>
          <w:szCs w:val="20"/>
          <w:lang w:val="ru-RU"/>
        </w:rPr>
        <w:t>08</w:t>
      </w:r>
      <w:r w:rsidRPr="00961AEC">
        <w:rPr>
          <w:rFonts w:ascii="Corporate S" w:eastAsia="Corporate S" w:hAnsi="Corporate S" w:cs="Corporate S"/>
          <w:b/>
          <w:sz w:val="20"/>
          <w:szCs w:val="20"/>
        </w:rPr>
        <w:t>.</w:t>
      </w:r>
      <w:r w:rsidRPr="00961AEC">
        <w:rPr>
          <w:rFonts w:ascii="Corporate S" w:eastAsia="Corporate S" w:hAnsi="Corporate S" w:cs="Corporate S"/>
          <w:b/>
          <w:sz w:val="20"/>
          <w:szCs w:val="20"/>
          <w:lang w:val="ru-RU"/>
        </w:rPr>
        <w:t>09</w:t>
      </w:r>
      <w:r w:rsidRPr="00961AEC">
        <w:rPr>
          <w:rFonts w:ascii="Corporate S" w:eastAsia="Corporate S" w:hAnsi="Corporate S" w:cs="Corporate S"/>
          <w:b/>
          <w:sz w:val="20"/>
          <w:szCs w:val="20"/>
        </w:rPr>
        <w:t>.2025</w:t>
      </w:r>
      <w:r w:rsidRPr="00961AEC">
        <w:rPr>
          <w:rFonts w:ascii="Corporate S" w:eastAsia="Corporate S" w:hAnsi="Corporate S" w:cs="Corporate S"/>
          <w:sz w:val="20"/>
          <w:szCs w:val="20"/>
        </w:rPr>
        <w:t>. Mercedes-Benz представляет новый G 580 с технологией EQ – первую полностью электрическую версию культового G-Class. Сохранив легендарный характер и культовый дизайн</w:t>
      </w:r>
      <w:r>
        <w:rPr>
          <w:rFonts w:ascii="Corporate S" w:eastAsia="Corporate S" w:hAnsi="Corporate S" w:cs="Corporate S"/>
          <w:sz w:val="20"/>
          <w:szCs w:val="20"/>
        </w:rPr>
        <w:t xml:space="preserve">, автомобиль открывает новую главу в истории марки, в которой бескомпромиссные внедорожные качества соединяются с передовыми технологиями. С запасом хода до 473 км (WLTP), четырьмя электродвигателями и усиленной рамной конструкцией новый G 580 остаётся верным традициям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Geländewagen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и задаёт новые стандарты в сегменте премиальных внедорожников.</w:t>
      </w:r>
    </w:p>
    <w:p w14:paraId="5BE73FE9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518BA1DD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Верность принципам и шаг в будущее</w:t>
      </w:r>
    </w:p>
    <w:p w14:paraId="74CD7B6A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0A049370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G-Class – символ силы и надёжности, остающийся узнаваемым с 1979 года. Новый G 580 с EQ Technology сохраняет легендарный угловатый силуэт, массивные двери и характерные элементы дизайна, при этом демонстрируя эволюцию в сторону электрической мобильности.</w:t>
      </w:r>
    </w:p>
    <w:p w14:paraId="6C98E1F6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40219600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Разработчики усилили лестничную раму, чтобы интегрировать электрический привод и батарею. Сочетание независимой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двухрычажной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передней подвески и жесткой задней оси De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Dion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гарантирует стабильность и управляемость на бездорожье.</w:t>
      </w:r>
    </w:p>
    <w:p w14:paraId="63844CBF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658137EA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Электрическая трансмиссия: мощь и контроль</w:t>
      </w:r>
    </w:p>
    <w:p w14:paraId="294B07DE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3E798CCA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Новый G 580 приводится в движение четырьмя электромоторами, расположенными рядом с колёсами, развивающими пиковую мощность 108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кВТ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. </w:t>
      </w:r>
      <w:r>
        <w:rPr>
          <w:rFonts w:ascii="Corporate S" w:eastAsia="Corporate S" w:hAnsi="Corporate S" w:cs="Corporate S"/>
          <w:sz w:val="20"/>
          <w:szCs w:val="20"/>
          <w:lang w:val="ru-RU"/>
        </w:rPr>
        <w:t>Данное решение</w:t>
      </w:r>
      <w:r>
        <w:rPr>
          <w:rFonts w:ascii="Corporate S" w:eastAsia="Corporate S" w:hAnsi="Corporate S" w:cs="Corporate S"/>
          <w:sz w:val="20"/>
          <w:szCs w:val="20"/>
        </w:rPr>
        <w:t xml:space="preserve"> обеспечивает суммарную мощность 432 кВт (587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л.с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.) и крутящий момент 1164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Нм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.</w:t>
      </w:r>
    </w:p>
    <w:p w14:paraId="581B039D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F667CE6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Такая конфигурация делает G 580 первым серийным Mercedes-Benz с индивидуальным управлением каждым колесом. Благодаря этому достигается уникальный баланс мощности, тяги и манёвренности. Разгон до 100 км/ч занимает всего 4,7 секунды, максимальная скорость ограничена электроникой на отметке 180 км/ч.</w:t>
      </w:r>
    </w:p>
    <w:p w14:paraId="39D23562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5056C26C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Система векторизации крутящего момента позволяет мгновенно перераспределять силу между колёсами, формируя виртуальные блокировки дифференциалов.</w:t>
      </w:r>
      <w:r>
        <w:t xml:space="preserve"> </w:t>
      </w:r>
      <w:r>
        <w:rPr>
          <w:rFonts w:ascii="Corporate S" w:eastAsia="Corporate S" w:hAnsi="Corporate S" w:cs="Corporate S"/>
          <w:sz w:val="20"/>
          <w:szCs w:val="20"/>
        </w:rPr>
        <w:t>Результатом является максимальное сцепление с дорогой и максимальная гибкость без деформации при прохождении поворотов. Таким образом, новый электрический G-Class сохраняет четкую и уверенную траекторию движения на подъемах и спусках даже на самой сложной местности.</w:t>
      </w:r>
    </w:p>
    <w:p w14:paraId="2B6D9090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254FAA4C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Батарея: энергоёмкость и защита</w:t>
      </w:r>
    </w:p>
    <w:p w14:paraId="7C44F21C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C090777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В новом G 580 используется высоковольтная литий-ионная батарея ёмкостью 116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кВт·ч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. Она встроена в раму лестничного типа, что обеспечивает низкий центр тяжести и увеличивает жёсткость конструкции.</w:t>
      </w:r>
    </w:p>
    <w:p w14:paraId="017064A2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4FD14CD4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Для зарядки совершенно нового электромобиля G-Class можно использовать источники переменного (AC) с максимальной мощностью до 11 Квт и постоянного тока (DC) с показателем в 200 кВт. Система быстрой зарядки постоянным током позволяет восполнить заряд от 10 до 80% всего за 32 минуты. </w:t>
      </w:r>
    </w:p>
    <w:p w14:paraId="2B7D40C7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F2AD679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В новом электромобиле G-Class предусмотрено три программы зарядки – «Стандарт», «На работе» и «Дома». Пользователи могут настроить время отправления, параметры климат-контроля, максимальный уровень зарядки и другие параметры. Программы зарядки «Дома» и «На работе» могут быть активированы в зависимости от местоположения. </w:t>
      </w:r>
    </w:p>
    <w:p w14:paraId="2972EB66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38BD833E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Внедорожный характер: бескомпромиссная проходимость</w:t>
      </w:r>
    </w:p>
    <w:p w14:paraId="5960BD89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6F540CB4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Новый G580 сохраняет фирменные показатели проходимости:</w:t>
      </w:r>
    </w:p>
    <w:p w14:paraId="067850BA" w14:textId="77777777" w:rsidR="00887FCC" w:rsidRDefault="00887FCC" w:rsidP="00887F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porate S" w:eastAsia="Corporate S" w:hAnsi="Corporate S" w:cs="Corporate S"/>
          <w:color w:val="000000"/>
          <w:sz w:val="20"/>
          <w:szCs w:val="20"/>
        </w:rPr>
      </w:pPr>
      <w:r>
        <w:rPr>
          <w:rFonts w:ascii="Corporate S" w:eastAsia="Corporate S" w:hAnsi="Corporate S" w:cs="Corporate S"/>
          <w:color w:val="000000"/>
          <w:sz w:val="20"/>
          <w:szCs w:val="20"/>
        </w:rPr>
        <w:t>Преодоление подъёмов до 100% на подходящих поверхностях.</w:t>
      </w:r>
    </w:p>
    <w:p w14:paraId="50BDA272" w14:textId="77777777" w:rsidR="00887FCC" w:rsidRDefault="00887FCC" w:rsidP="00887F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porate S" w:eastAsia="Corporate S" w:hAnsi="Corporate S" w:cs="Corporate S"/>
          <w:color w:val="000000"/>
          <w:sz w:val="20"/>
          <w:szCs w:val="20"/>
        </w:rPr>
      </w:pPr>
      <w:r>
        <w:rPr>
          <w:rFonts w:ascii="Corporate S" w:eastAsia="Corporate S" w:hAnsi="Corporate S" w:cs="Corporate S"/>
          <w:color w:val="000000"/>
          <w:sz w:val="20"/>
          <w:szCs w:val="20"/>
        </w:rPr>
        <w:t>Устойчивое движение на боковых уклонах до 35°.</w:t>
      </w:r>
    </w:p>
    <w:p w14:paraId="160DD612" w14:textId="77777777" w:rsidR="00887FCC" w:rsidRDefault="00887FCC" w:rsidP="00887F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porate S" w:eastAsia="Corporate S" w:hAnsi="Corporate S" w:cs="Corporate S"/>
          <w:color w:val="000000"/>
          <w:sz w:val="20"/>
          <w:szCs w:val="20"/>
        </w:rPr>
      </w:pPr>
      <w:r>
        <w:rPr>
          <w:rFonts w:ascii="Corporate S" w:eastAsia="Corporate S" w:hAnsi="Corporate S" w:cs="Corporate S"/>
          <w:color w:val="000000"/>
          <w:sz w:val="20"/>
          <w:szCs w:val="20"/>
        </w:rPr>
        <w:t>Максимальная глубина брода – до 850 мм (на 150 мм больше, чем у моделей с ДВС).</w:t>
      </w:r>
    </w:p>
    <w:p w14:paraId="2BDA1E2C" w14:textId="77777777" w:rsidR="00887FCC" w:rsidRDefault="00887FCC" w:rsidP="00887F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porate S" w:eastAsia="Corporate S" w:hAnsi="Corporate S" w:cs="Corporate S"/>
          <w:color w:val="000000"/>
          <w:sz w:val="20"/>
          <w:szCs w:val="20"/>
        </w:rPr>
      </w:pPr>
      <w:r>
        <w:rPr>
          <w:rFonts w:ascii="Corporate S" w:eastAsia="Corporate S" w:hAnsi="Corporate S" w:cs="Corporate S"/>
          <w:color w:val="000000"/>
          <w:sz w:val="20"/>
          <w:szCs w:val="20"/>
        </w:rPr>
        <w:t>Дорожный просвет – не менее 250 мм.</w:t>
      </w:r>
    </w:p>
    <w:p w14:paraId="69C44936" w14:textId="77777777" w:rsidR="00887FCC" w:rsidRDefault="00887FCC" w:rsidP="00887F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porate S" w:eastAsia="Corporate S" w:hAnsi="Corporate S" w:cs="Corporate S"/>
          <w:color w:val="000000"/>
          <w:sz w:val="20"/>
          <w:szCs w:val="20"/>
        </w:rPr>
      </w:pPr>
      <w:r>
        <w:rPr>
          <w:rFonts w:ascii="Corporate S" w:eastAsia="Corporate S" w:hAnsi="Corporate S" w:cs="Corporate S"/>
          <w:color w:val="000000"/>
          <w:sz w:val="20"/>
          <w:szCs w:val="20"/>
        </w:rPr>
        <w:t>Угол въезда – 32°, съезда – 30,7°, продольной проходимости – 20,3°.</w:t>
      </w:r>
    </w:p>
    <w:p w14:paraId="2A39848B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B9E9FDC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Система понижающей передачи LOW RANGE остаётся важным атрибутом автомобиля. Она позволяет увеличить тягу на сложных участках и обеспечивает надёжное поведение при движении по пересечённой местности.</w:t>
      </w:r>
    </w:p>
    <w:p w14:paraId="0F67B32F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851DA15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Дизайн: икона вне времени</w:t>
      </w:r>
    </w:p>
    <w:p w14:paraId="17282076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972179F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Новый G 580 сохранил узнаваемый дизайн G-Class: строгие линии кузова, выступающие поворотники и характерные дверные ручки.</w:t>
      </w:r>
    </w:p>
    <w:p w14:paraId="290116EA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29D8D511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Электрическая версия выделяется рядом новых деталей: слегка приподнятым капотом, новой облицовкой передних стоек, спойлером на крыше и аэродинамическими «воздушными завесами» в задних арках. Дополнительная опция - прямоугольная коробка на задней двери, куда удобно складывать зарядные кабели или цепи противоскольжения.</w:t>
      </w:r>
    </w:p>
    <w:p w14:paraId="7E72C0A4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355611F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В стандартное оснащение входят 18-дюймовые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легкосплавные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диски с аэродинамической оптимизацией и адаптивные фары MULTIBEAM.</w:t>
      </w:r>
    </w:p>
    <w:p w14:paraId="4D7B9A62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9DE7D51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Интерьер: традиции и комфорт</w:t>
      </w:r>
    </w:p>
    <w:p w14:paraId="077A4C7E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9D53CDC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Салон нового G 580 сочетает классику и современность. Квадратные вентиляционные дефлекторы, массивная ручка для пассажира и строгая геометрия элементов отделки подчёркивают характер модели.</w:t>
      </w:r>
    </w:p>
    <w:p w14:paraId="048CC1E1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26F69541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В стандартной комплектации предлагается отделка многофункционального рулевого колеса кожей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наппа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, декоративные вставки из натурального дерева, подсветка салона и мультимедийная система MBUX с двумя 12,3-дюймовыми дисплеями. </w:t>
      </w:r>
    </w:p>
    <w:p w14:paraId="5CC8A126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7DB1409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Опциальный пакет EXCLUSIVE Line включает дополнительную обивку сидений кожей «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наппа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» и подсветку вентиляционных отверстий, контрастную прострочку сидений, приборной панели, поручня, вставок дверных панелей и вставки задней дверной панели.</w:t>
      </w:r>
    </w:p>
    <w:p w14:paraId="4A9C5FF5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6C1A06CE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Комплектация SUPERIOR Line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Interior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, в свою очередь, предлагает дополнительные элементы из кожи «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наппа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», элементы с ромбовидным дизайном и пакет Active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Multicontour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Seat Plus, включающий функции массажа и управления Performance. В состав обоих пакетов входит система объемного звучания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Burmester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® 3D.</w:t>
      </w:r>
    </w:p>
    <w:p w14:paraId="3D83EDA5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0940A07F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MANUFAKTUR и EDITION ONE: следующий уровень индивидуальной роскоши</w:t>
      </w:r>
    </w:p>
    <w:p w14:paraId="0F59DB8A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054807D7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Программа MANUFAKTUR позволяет создать уникальный G 580 с EQ Technology. Более миллиона комбинаций отделки, цветов кузова и интерьера позволяют подчеркнуть индивидуальность владельца.</w:t>
      </w:r>
    </w:p>
    <w:p w14:paraId="37617A41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319BDD77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На старте продаж будет доступна эксклюзивная версия автомобиля EDITION ONE. Она будет доступна в пяти вариантах окраски: MANUFAKTUR South Sea Blue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Magno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, черный обсидиан металлик, MANUFAKTUR опалит белый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магно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, MANUFAKTUR опалит белый яркий и MANUFAKTUR классический серый сплошной. Эксклюзивная версия EDITION ONE отличается расширенным стандартным оснащением, уникальными цветовыми решениями и фирменными акцентами, включая проекцию наружного зеркала, высвечивающую на асфальте надпись «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Stronger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Than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Time».</w:t>
      </w:r>
    </w:p>
    <w:p w14:paraId="438BED81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6A234E72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В стандартную комплектацию EDITION ONE также входят функции AMG Line и Night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Package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с эксклюзивными дисками, спортивными акцентами и тёмными элементами экстерьера.</w:t>
      </w:r>
    </w:p>
    <w:p w14:paraId="67854A6C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F84F75C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Современные технологии и безопасность</w:t>
      </w:r>
    </w:p>
    <w:p w14:paraId="2B12745E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E06FC02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Новый G 580 оснащён передовыми системами помощи водителю и безопасности, обеспечивающими комфорт и защиту. В стандарт входят адаптивные ассистенты движения, камеры и датчики, обеспечивающие полный контроль над ситуацией.</w:t>
      </w:r>
    </w:p>
    <w:p w14:paraId="6CFECBF7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05E3AAA9" w14:textId="77777777" w:rsidR="00887FCC" w:rsidRDefault="00887FCC" w:rsidP="00887FCC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lastRenderedPageBreak/>
        <w:t>Кроме того, высоковольтная система автомобиля защищена многоступенчатой концепцией безопасности Mercedes-Benz с восемью уровнями защиты, что гарантирует безопасность батареи и электрических компонентов даже в аварийных ситуациях.</w:t>
      </w:r>
    </w:p>
    <w:p w14:paraId="7FA5F066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044DB"/>
    <w:multiLevelType w:val="multilevel"/>
    <w:tmpl w:val="8542B3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FCC"/>
    <w:rsid w:val="0044103E"/>
    <w:rsid w:val="005A588F"/>
    <w:rsid w:val="0088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3F027"/>
  <w15:chartTrackingRefBased/>
  <w15:docId w15:val="{D1B14B44-8094-4123-B0EE-5630CE56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FCC"/>
    <w:rPr>
      <w:rFonts w:ascii="Calibri" w:eastAsia="Calibri" w:hAnsi="Calibri" w:cs="Calibri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980</Words>
  <Characters>5587</Characters>
  <Application>Microsoft Office Word</Application>
  <DocSecurity>0</DocSecurity>
  <Lines>46</Lines>
  <Paragraphs>13</Paragraphs>
  <ScaleCrop>false</ScaleCrop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2025-09-08T12:05:00Z</dcterms:created>
  <dcterms:modified xsi:type="dcterms:W3CDTF">2025-09-08T12:06:00Z</dcterms:modified>
</cp:coreProperties>
</file>